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B5" w:rsidRDefault="005C2DB5" w:rsidP="005C2DB5">
      <w:pPr>
        <w:spacing w:after="0" w:line="240" w:lineRule="auto"/>
        <w:ind w:firstLine="540"/>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Уведомление о соблюдении государственным гражданским служащим общих принципов служебного поведения, ограничений </w:t>
      </w:r>
    </w:p>
    <w:p w:rsidR="005C2DB5" w:rsidRDefault="005C2DB5" w:rsidP="005C2DB5">
      <w:pPr>
        <w:spacing w:after="0" w:line="240" w:lineRule="auto"/>
        <w:ind w:firstLine="540"/>
        <w:rPr>
          <w:rFonts w:ascii="Times New Roman" w:eastAsia="Times New Roman" w:hAnsi="Times New Roman"/>
          <w:b/>
          <w:sz w:val="28"/>
          <w:szCs w:val="20"/>
          <w:lang w:eastAsia="ru-RU"/>
        </w:rPr>
      </w:pPr>
      <w:bookmarkStart w:id="0" w:name="_GoBack"/>
      <w:bookmarkEnd w:id="0"/>
      <w:r>
        <w:rPr>
          <w:rFonts w:ascii="Times New Roman" w:eastAsia="Times New Roman" w:hAnsi="Times New Roman"/>
          <w:b/>
          <w:sz w:val="28"/>
          <w:szCs w:val="20"/>
          <w:lang w:eastAsia="ru-RU"/>
        </w:rPr>
        <w:t>и запретов, связанных с гражданской службой</w:t>
      </w:r>
    </w:p>
    <w:p w:rsidR="005C2DB5" w:rsidRDefault="005C2DB5" w:rsidP="005C2DB5">
      <w:pPr>
        <w:spacing w:after="0" w:line="240" w:lineRule="auto"/>
        <w:ind w:firstLine="540"/>
        <w:jc w:val="center"/>
        <w:rPr>
          <w:rFonts w:ascii="Times New Roman" w:eastAsia="Times New Roman" w:hAnsi="Times New Roman"/>
          <w:b/>
          <w:sz w:val="28"/>
          <w:szCs w:val="20"/>
          <w:lang w:eastAsia="ru-RU"/>
        </w:rPr>
      </w:pPr>
    </w:p>
    <w:p w:rsidR="005C2DB5" w:rsidRDefault="005C2DB5" w:rsidP="005C2DB5">
      <w:pPr>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В соответствии со статьями 15, 16, 17, 18 Федерального закона от 27.07.2004г. №79-ФЗ «О государственной гражданской службе Российской Федерации», статьями 8, 9,12-13.1 Федерального закона от 25.12.2008 № 273-ФЗ «О противодействии коррупции», Указом Президента Российской Федерации от 21.07.2010 № 925 «О мерах по реализации отдельных положений Федерального закона «О противодействии коррупции»,Указом Президента Российской Федерации от 12.08.2002 №885 «Об утверждении общих принципов служебного поведения государственных служащих», 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и другими федеральными законами: </w:t>
      </w:r>
    </w:p>
    <w:p w:rsidR="005C2DB5" w:rsidRDefault="005C2DB5" w:rsidP="005C2DB5">
      <w:pPr>
        <w:autoSpaceDE w:val="0"/>
        <w:autoSpaceDN w:val="0"/>
        <w:adjustRightInd w:val="0"/>
        <w:spacing w:after="0" w:line="240" w:lineRule="auto"/>
        <w:ind w:firstLine="540"/>
        <w:jc w:val="both"/>
        <w:outlineLvl w:val="1"/>
        <w:rPr>
          <w:rFonts w:cs="Calibri"/>
        </w:rPr>
      </w:pP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Согласно статье 15 Федерального закона от 27.07. 2004 № 79-ФЗ «О государственной гражданской службе Российской Федерации» гражданский служащий обязан:</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 соблюдать </w:t>
      </w:r>
      <w:hyperlink r:id="rId4" w:history="1">
        <w:r>
          <w:rPr>
            <w:rStyle w:val="a3"/>
            <w:rFonts w:ascii="Times New Roman" w:hAnsi="Times New Roman"/>
            <w:color w:val="auto"/>
            <w:sz w:val="28"/>
            <w:szCs w:val="28"/>
            <w:u w:val="none"/>
          </w:rPr>
          <w:t>Конституцию</w:t>
        </w:r>
      </w:hyperlink>
      <w:r>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исполнять должностные обязанности в соответствии с должностным регламентом;</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4) соблюдать при исполнении должностных обязанностей права и законные интересы граждан и организаций;</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5) соблюдать служебный распорядок государственного органа;</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поддерживать уровень квалификации, необходимый для надлежащего исполнения должностных обязанностей;</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 беречь государственное имущество, в том числе предоставленное ему для исполнения должностных обязанностей;</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 представлять в установленном порядке предусмотренные федеральным законом сведения о себе и членах своей семьи;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p>
    <w:p w:rsidR="005C2DB5" w:rsidRDefault="005C2DB5" w:rsidP="005C2D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части ограничений, установленных статьей 16 Федерального закона от 27.07. 2004 № 79-ФЗ «О государственной гражданской службе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 </w:t>
      </w:r>
      <w:hyperlink r:id="rId5" w:history="1">
        <w:r>
          <w:rPr>
            <w:rStyle w:val="a3"/>
            <w:rFonts w:ascii="Times New Roman" w:hAnsi="Times New Roman"/>
            <w:sz w:val="28"/>
            <w:szCs w:val="28"/>
          </w:rPr>
          <w:t>признания</w:t>
        </w:r>
      </w:hyperlink>
      <w:r>
        <w:rPr>
          <w:rFonts w:ascii="Times New Roman" w:hAnsi="Times New Roman"/>
          <w:sz w:val="28"/>
          <w:szCs w:val="28"/>
        </w:rPr>
        <w:t xml:space="preserve"> его недееспособным или ограниченно дееспособным решением суда, вступившим в законную силу;</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6" w:history="1">
        <w:r>
          <w:rPr>
            <w:rStyle w:val="a3"/>
            <w:rFonts w:ascii="Times New Roman" w:hAnsi="Times New Roman"/>
            <w:sz w:val="28"/>
            <w:szCs w:val="28"/>
          </w:rPr>
          <w:t>Порядок</w:t>
        </w:r>
      </w:hyperlink>
      <w:r>
        <w:rPr>
          <w:rFonts w:ascii="Times New Roman" w:hAnsi="Times New Roman"/>
          <w:sz w:val="28"/>
          <w:szCs w:val="28"/>
        </w:rPr>
        <w:t xml:space="preserve"> прохождения диспансеризации, </w:t>
      </w:r>
      <w:hyperlink r:id="rId7" w:history="1">
        <w:r>
          <w:rPr>
            <w:rStyle w:val="a3"/>
            <w:rFonts w:ascii="Times New Roman" w:hAnsi="Times New Roman"/>
            <w:sz w:val="28"/>
            <w:szCs w:val="28"/>
          </w:rPr>
          <w:t>перечень</w:t>
        </w:r>
      </w:hyperlink>
      <w:r>
        <w:rPr>
          <w:rFonts w:ascii="Times New Roman" w:hAnsi="Times New Roman"/>
          <w:sz w:val="28"/>
          <w:szCs w:val="28"/>
        </w:rPr>
        <w:t xml:space="preserve"> таких заболеваний и </w:t>
      </w:r>
      <w:hyperlink r:id="rId8" w:history="1">
        <w:r>
          <w:rPr>
            <w:rStyle w:val="a3"/>
            <w:rFonts w:ascii="Times New Roman" w:hAnsi="Times New Roman"/>
            <w:sz w:val="28"/>
            <w:szCs w:val="28"/>
          </w:rPr>
          <w:t>форма</w:t>
        </w:r>
      </w:hyperlink>
      <w:r>
        <w:rPr>
          <w:rFonts w:ascii="Times New Roman" w:hAnsi="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выхода из гражданства Российской Федерации или приобретения гражданства другого государства;</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представления подложных документов или заведомо ложных сведений при поступлении на гражданскую службу;</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27.07.2004 г. № 79-ФЗ «О государственной гражданской службе» и Федеральным </w:t>
      </w:r>
      <w:hyperlink r:id="rId9" w:history="1">
        <w:r>
          <w:rPr>
            <w:rStyle w:val="a3"/>
            <w:rFonts w:ascii="Times New Roman" w:hAnsi="Times New Roman"/>
            <w:sz w:val="28"/>
            <w:szCs w:val="28"/>
          </w:rPr>
          <w:t>законом</w:t>
        </w:r>
      </w:hyperlink>
      <w:r>
        <w:rPr>
          <w:rFonts w:ascii="Times New Roman" w:hAnsi="Times New Roman"/>
          <w:sz w:val="28"/>
          <w:szCs w:val="28"/>
        </w:rPr>
        <w:t>от 25 декабря 2008 года N 273-ФЗ "О противодействии коррупции".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Иные ограничения, связанные с поступлением на гражданскую службу и ее прохождением, за исключением ограничений, указанных в </w:t>
      </w:r>
      <w:hyperlink r:id="rId10" w:history="1">
        <w:r>
          <w:rPr>
            <w:rStyle w:val="a3"/>
            <w:rFonts w:ascii="Times New Roman" w:hAnsi="Times New Roman"/>
            <w:sz w:val="28"/>
            <w:szCs w:val="28"/>
          </w:rPr>
          <w:t>части 1</w:t>
        </w:r>
      </w:hyperlink>
      <w:r>
        <w:rPr>
          <w:rFonts w:ascii="Times New Roman" w:hAnsi="Times New Roman"/>
          <w:sz w:val="28"/>
          <w:szCs w:val="28"/>
        </w:rPr>
        <w:t>статьи 16Федерального законаот 27.07.2004 г. № 79-ФЗ «О государственной гражданской службе», устанавливаются федеральными законами.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Ответственность за несоблюдение ограничений, предусмотренных </w:t>
      </w:r>
      <w:hyperlink r:id="rId11" w:history="1">
        <w:r>
          <w:rPr>
            <w:rStyle w:val="a3"/>
            <w:rFonts w:ascii="Times New Roman" w:hAnsi="Times New Roman"/>
            <w:sz w:val="28"/>
            <w:szCs w:val="28"/>
          </w:rPr>
          <w:t>частью 1</w:t>
        </w:r>
      </w:hyperlink>
      <w:r>
        <w:rPr>
          <w:rFonts w:ascii="Times New Roman" w:hAnsi="Times New Roman"/>
          <w:sz w:val="28"/>
          <w:szCs w:val="28"/>
        </w:rPr>
        <w:t>статьи 16 Федерального законаот 27.07.2004 г. № 79-ФЗ «О государственной гражданской службе» настоящей статьи, устанавливается Федеральным от 27 июля 2004 г. № 79-ФЗ «О государственной гражданской службе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со статьей 17 Федерального закона от 27.07.2004 № 79-ФЗ «О государственной гражданской службе Российской Федерации» в связи с прохождением гражданской службы гражданскому служащему запрещается:</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замещать должность гражданской службы в случае:</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избрания или назначения на государственную должность, за исключением случая, установленного </w:t>
      </w:r>
      <w:hyperlink r:id="rId12" w:history="1">
        <w:r>
          <w:rPr>
            <w:rStyle w:val="a3"/>
            <w:rFonts w:ascii="Times New Roman" w:hAnsi="Times New Roman"/>
            <w:sz w:val="28"/>
            <w:szCs w:val="28"/>
          </w:rPr>
          <w:t>частью второй статьи 6</w:t>
        </w:r>
      </w:hyperlink>
      <w:r>
        <w:rPr>
          <w:rFonts w:ascii="Times New Roman" w:hAnsi="Times New Roman"/>
          <w:sz w:val="28"/>
          <w:szCs w:val="28"/>
        </w:rPr>
        <w:t xml:space="preserve"> Федерального конституционного закона от 17 декабря 1997 года N 2-ФКЗ "О Правительстве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избрания на выборную должность в органе местного самоуправления;</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осуществлять предпринимательскую деятельность;</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приобретать в случаях, установленных федеральным законом, ценные бумаги, по которым может быть получен доход;</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 w:history="1">
        <w:r>
          <w:rPr>
            <w:rStyle w:val="a3"/>
            <w:rFonts w:ascii="Times New Roman" w:hAnsi="Times New Roman"/>
            <w:sz w:val="28"/>
            <w:szCs w:val="28"/>
          </w:rPr>
          <w:t>кодексом</w:t>
        </w:r>
      </w:hyperlink>
      <w:r>
        <w:rPr>
          <w:rFonts w:ascii="Times New Roman" w:hAnsi="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разглашать или использовать в целях, не связанных с гражданской службой, </w:t>
      </w:r>
      <w:hyperlink r:id="rId14" w:history="1">
        <w:r>
          <w:rPr>
            <w:rStyle w:val="a3"/>
            <w:rFonts w:ascii="Times New Roman" w:hAnsi="Times New Roman"/>
            <w:sz w:val="28"/>
            <w:szCs w:val="28"/>
          </w:rPr>
          <w:t>сведения</w:t>
        </w:r>
      </w:hyperlink>
      <w:r>
        <w:rPr>
          <w:rFonts w:ascii="Times New Roman" w:hAnsi="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прекращать исполнение должностных обязанностей в целях урегулирования служебного спора;</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Ответственность за несоблюдение запретов, предусмотренных настоящей статьей, устанавливается Федеральным законом от 27 июля 2004 г № 79-ФЗ «О государственной гражданской службе Российской Федерации»и другими федеральными законами.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со статьей 18 Федерального закона от 27.07.2004             № 79-ФЗ «О государственной гражданской службе Российской Федерации»гражданский служащий обязан:</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исполнять должностные обязанности добросовестно, на высоком профессиональном уровне;</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не совершать поступки, порочащие его честь и достоинство;</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проявлять корректность в обращении с гражданами;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проявлять уважение к нравственным обычаям и традициям народов Российской Федерации;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учитывать культурные и иные особенности различных этнических и социальных групп, а также конфессий;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способствовать межнациональному и межконфессиональному согласию;</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не допускать конфликтных ситуаций, способных нанести ущерб его репутации или авторитету государственного органа;</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соблюдать установленные правила публичных выступлений и предоставления служебной информации.</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C2DB5" w:rsidRDefault="005C2DB5" w:rsidP="005C2DB5">
      <w:pPr>
        <w:autoSpaceDE w:val="0"/>
        <w:autoSpaceDN w:val="0"/>
        <w:adjustRightInd w:val="0"/>
        <w:spacing w:after="0" w:line="240" w:lineRule="auto"/>
        <w:ind w:firstLine="540"/>
        <w:jc w:val="both"/>
        <w:rPr>
          <w:rFonts w:ascii="Times New Roman" w:hAnsi="Times New Roman"/>
          <w:sz w:val="28"/>
          <w:szCs w:val="28"/>
        </w:rPr>
      </w:pP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огласно статье 8 Федерального закона от 25.12.2008 № 273-ФЗ«О противодействии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1) граждане, претендующие на замещение должностей государственной или муниципальной службы, включенных в </w:t>
      </w:r>
      <w:hyperlink r:id="rId15" w:history="1">
        <w:r>
          <w:rPr>
            <w:rStyle w:val="a3"/>
            <w:rFonts w:ascii="Times New Roman" w:hAnsi="Times New Roman"/>
            <w:sz w:val="28"/>
            <w:szCs w:val="28"/>
          </w:rPr>
          <w:t>перечни</w:t>
        </w:r>
      </w:hyperlink>
      <w:r>
        <w:rPr>
          <w:rFonts w:ascii="Times New Roman" w:hAnsi="Times New Roman"/>
          <w:sz w:val="28"/>
          <w:szCs w:val="28"/>
        </w:rPr>
        <w:t>, установленные нормативными правовыми актами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3.1) граждане, претендующие на замещение должностей руководителей государственных (муниципальных) учреждений;</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4) лица, замещающие должности, указанные в </w:t>
      </w:r>
      <w:hyperlink r:id="rId16" w:history="1">
        <w:r>
          <w:rPr>
            <w:rStyle w:val="a3"/>
            <w:rFonts w:ascii="Times New Roman" w:hAnsi="Times New Roman"/>
            <w:sz w:val="28"/>
            <w:szCs w:val="28"/>
          </w:rPr>
          <w:t>пунктах 1</w:t>
        </w:r>
      </w:hyperlink>
      <w:r>
        <w:rPr>
          <w:rFonts w:ascii="Times New Roman" w:hAnsi="Times New Roman"/>
          <w:sz w:val="28"/>
          <w:szCs w:val="28"/>
        </w:rPr>
        <w:t xml:space="preserve"> - </w:t>
      </w:r>
      <w:hyperlink r:id="rId17" w:history="1">
        <w:r>
          <w:rPr>
            <w:rStyle w:val="a3"/>
            <w:rFonts w:ascii="Times New Roman" w:hAnsi="Times New Roman"/>
            <w:sz w:val="28"/>
            <w:szCs w:val="28"/>
          </w:rPr>
          <w:t>3.1</w:t>
        </w:r>
      </w:hyperlink>
      <w:r>
        <w:rPr>
          <w:rFonts w:ascii="Times New Roman" w:hAnsi="Times New Roman"/>
          <w:sz w:val="28"/>
          <w:szCs w:val="28"/>
        </w:rPr>
        <w:t>статьи 8 Федерального закона от 25.12.2008 № 273-ФЗ «О противодействии коррупции».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Порядок представления сведений о доходах, об имуществе и обязательствах имущественного характера, указанных в </w:t>
      </w:r>
      <w:hyperlink r:id="rId18" w:history="1">
        <w:r>
          <w:rPr>
            <w:rStyle w:val="a3"/>
            <w:rFonts w:ascii="Times New Roman" w:hAnsi="Times New Roman"/>
            <w:sz w:val="28"/>
            <w:szCs w:val="28"/>
          </w:rPr>
          <w:t>части 1</w:t>
        </w:r>
      </w:hyperlink>
      <w:r>
        <w:rPr>
          <w:rFonts w:ascii="Times New Roman" w:hAnsi="Times New Roman"/>
          <w:sz w:val="28"/>
          <w:szCs w:val="28"/>
        </w:rPr>
        <w:t xml:space="preserve">статьи 8 Федерального закона от 25.12.2008 № 273-ФЗ «О противодействии коррупции», устанавливается федеральными законами, иными нормативными правовыми </w:t>
      </w:r>
      <w:hyperlink r:id="rId19" w:history="1">
        <w:r>
          <w:rPr>
            <w:rStyle w:val="a3"/>
            <w:rFonts w:ascii="Times New Roman" w:hAnsi="Times New Roman"/>
            <w:sz w:val="28"/>
            <w:szCs w:val="28"/>
          </w:rPr>
          <w:t>актами</w:t>
        </w:r>
      </w:hyperlink>
      <w:r>
        <w:rPr>
          <w:rFonts w:ascii="Times New Roman" w:hAnsi="Times New Roman"/>
          <w:sz w:val="28"/>
          <w:szCs w:val="28"/>
        </w:rPr>
        <w:t xml:space="preserve"> Российской Федерации и нормативными актами Центрального банка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относятся к информации ограниченного доступа. Сведения о доходах, об имуществе и обязательствах имущественного характера, в случае непоступленияданного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w:t>
      </w:r>
      <w:r>
        <w:rPr>
          <w:rFonts w:ascii="Times New Roman" w:hAnsi="Times New Roman"/>
          <w:sz w:val="28"/>
          <w:szCs w:val="28"/>
        </w:rPr>
        <w:lastRenderedPageBreak/>
        <w:t xml:space="preserve">соответствии с федеральным законом к сведениям, составляющим государственную тайну, подлежат защите в соответствии с </w:t>
      </w:r>
      <w:hyperlink r:id="rId20"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 государственной тайне.</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r:id="rId21" w:history="1">
        <w:r>
          <w:rPr>
            <w:rStyle w:val="a3"/>
            <w:rFonts w:ascii="Times New Roman" w:hAnsi="Times New Roman"/>
            <w:sz w:val="28"/>
            <w:szCs w:val="28"/>
          </w:rPr>
          <w:t>пункте 4 части 1</w:t>
        </w:r>
      </w:hyperlink>
      <w:r>
        <w:rPr>
          <w:rFonts w:ascii="Times New Roman" w:hAnsi="Times New Roman"/>
          <w:sz w:val="28"/>
          <w:szCs w:val="28"/>
        </w:rPr>
        <w:t xml:space="preserve">статьи 8Федерального закона от 25.12.2008 № 273-ФЗ «О противодействии коррупции»,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2" w:history="1">
        <w:r>
          <w:rPr>
            <w:rStyle w:val="a3"/>
            <w:rFonts w:ascii="Times New Roman" w:hAnsi="Times New Roman"/>
            <w:sz w:val="28"/>
            <w:szCs w:val="28"/>
          </w:rPr>
          <w:t>порядке</w:t>
        </w:r>
      </w:hyperlink>
      <w:r>
        <w:rPr>
          <w:rFonts w:ascii="Times New Roman" w:hAnsi="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Проверка достоверности и полноты сведений о доходах, об имуществе и обязательствах имущественного характера,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3" w:history="1">
        <w:r>
          <w:rPr>
            <w:rStyle w:val="a3"/>
            <w:rFonts w:ascii="Times New Roman" w:hAnsi="Times New Roman"/>
            <w:sz w:val="28"/>
            <w:szCs w:val="28"/>
          </w:rPr>
          <w:t>порядке</w:t>
        </w:r>
      </w:hyperlink>
      <w:r>
        <w:rPr>
          <w:rFonts w:ascii="Times New Roman" w:hAnsi="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24" w:history="1">
        <w:r>
          <w:rPr>
            <w:rStyle w:val="a3"/>
            <w:rFonts w:ascii="Times New Roman" w:hAnsi="Times New Roman"/>
            <w:sz w:val="28"/>
            <w:szCs w:val="28"/>
          </w:rPr>
          <w:t>части 1</w:t>
        </w:r>
      </w:hyperlink>
      <w:r>
        <w:rPr>
          <w:rFonts w:ascii="Times New Roman" w:hAnsi="Times New Roman"/>
          <w:sz w:val="28"/>
          <w:szCs w:val="28"/>
        </w:rPr>
        <w:t xml:space="preserve"> статьи 8Федерального закона от 25.12.2008 № 273-ФЗ «О противодействии коррупции», супруги (супруга) и несовершеннолетних детей данного гражданина или лица.</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5" w:history="1">
        <w:r>
          <w:rPr>
            <w:rStyle w:val="a3"/>
            <w:rFonts w:ascii="Times New Roman" w:hAnsi="Times New Roman"/>
            <w:sz w:val="28"/>
            <w:szCs w:val="28"/>
          </w:rPr>
          <w:t>порядке</w:t>
        </w:r>
      </w:hyperlink>
      <w:r>
        <w:rPr>
          <w:rFonts w:ascii="Times New Roman" w:hAnsi="Times New Roman"/>
          <w:sz w:val="28"/>
          <w:szCs w:val="28"/>
        </w:rPr>
        <w:t>,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Невыполнение гражданином или лицом,,закона от 25.12.2008 № 273-ФЗ «О противодействии коррупции»,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rPr>
          <w:rFonts w:ascii="Times New Roman" w:hAnsi="Times New Roman"/>
          <w:sz w:val="28"/>
          <w:szCs w:val="28"/>
        </w:rPr>
        <w:lastRenderedPageBreak/>
        <w:t>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Согласно статье 8.1 Федерального закона от 25 декабря 2008 г. № 273-ФЗ «О противодействии коррупции»: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6" w:history="1">
        <w:r>
          <w:rPr>
            <w:rStyle w:val="a3"/>
            <w:rFonts w:ascii="Times New Roman" w:hAnsi="Times New Roman"/>
            <w:sz w:val="28"/>
            <w:szCs w:val="28"/>
          </w:rPr>
          <w:t>законом</w:t>
        </w:r>
      </w:hyperlink>
      <w:r>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2. Контроль за соответствием расходов лиц, указанных в </w:t>
      </w:r>
      <w:hyperlink r:id="rId27" w:history="1">
        <w:r>
          <w:rPr>
            <w:rStyle w:val="a3"/>
            <w:rFonts w:ascii="Times New Roman" w:hAnsi="Times New Roman"/>
            <w:sz w:val="28"/>
            <w:szCs w:val="28"/>
          </w:rPr>
          <w:t>части 1</w:t>
        </w:r>
      </w:hyperlink>
      <w:r>
        <w:rPr>
          <w:rFonts w:ascii="Times New Roman" w:hAnsi="Times New Roman"/>
          <w:sz w:val="28"/>
          <w:szCs w:val="28"/>
        </w:rPr>
        <w:t xml:space="preserve"> статьи 8.1Федерального закона от 25.12.2008 № 273-ФЗ «О противодействии коррупции», а также расходов их супруг (супругов) и несовершеннолетних детей общему доходу лиц, указанных в </w:t>
      </w:r>
      <w:hyperlink r:id="rId28" w:history="1">
        <w:r>
          <w:rPr>
            <w:rStyle w:val="a3"/>
            <w:rFonts w:ascii="Times New Roman" w:hAnsi="Times New Roman"/>
            <w:sz w:val="28"/>
            <w:szCs w:val="28"/>
          </w:rPr>
          <w:t>части 1</w:t>
        </w:r>
      </w:hyperlink>
      <w:r>
        <w:rPr>
          <w:rFonts w:ascii="Times New Roman" w:hAnsi="Times New Roman"/>
          <w:sz w:val="28"/>
          <w:szCs w:val="28"/>
        </w:rPr>
        <w:t xml:space="preserve"> статьи 8.1 Федерального закона от 25.12.2008 № 273-ФЗ «О противодействии коррупции»,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9" w:history="1">
        <w:r>
          <w:rPr>
            <w:rStyle w:val="a3"/>
            <w:rFonts w:ascii="Times New Roman" w:hAnsi="Times New Roman"/>
            <w:sz w:val="28"/>
            <w:szCs w:val="28"/>
          </w:rPr>
          <w:t>законом</w:t>
        </w:r>
      </w:hyperlink>
      <w:r>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3. Непредставление лицами, указанными в </w:t>
      </w:r>
      <w:hyperlink r:id="rId30" w:history="1">
        <w:r>
          <w:rPr>
            <w:rStyle w:val="a3"/>
            <w:rFonts w:ascii="Times New Roman" w:hAnsi="Times New Roman"/>
            <w:sz w:val="28"/>
            <w:szCs w:val="28"/>
          </w:rPr>
          <w:t>части 1</w:t>
        </w:r>
      </w:hyperlink>
      <w:r>
        <w:rPr>
          <w:rFonts w:ascii="Times New Roman" w:hAnsi="Times New Roman"/>
          <w:sz w:val="28"/>
          <w:szCs w:val="28"/>
        </w:rPr>
        <w:t xml:space="preserve"> статьи 8.1 Федерального закона от 25.12.2008 № 273-ФЗ «О противодействии коррупции»,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1" w:history="1">
        <w:r>
          <w:rPr>
            <w:rStyle w:val="a3"/>
            <w:rFonts w:ascii="Times New Roman" w:hAnsi="Times New Roman"/>
            <w:sz w:val="28"/>
            <w:szCs w:val="28"/>
          </w:rPr>
          <w:t>части 1</w:t>
        </w:r>
      </w:hyperlink>
      <w:r>
        <w:rPr>
          <w:rFonts w:ascii="Times New Roman" w:hAnsi="Times New Roman"/>
          <w:sz w:val="28"/>
          <w:szCs w:val="28"/>
        </w:rPr>
        <w:t>статьи8.1Федерального закона от 25.12.2008 № 273-ФЗ «О противодействии коррупции»,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32" w:history="1">
        <w:r>
          <w:rPr>
            <w:rStyle w:val="a3"/>
            <w:rFonts w:ascii="Times New Roman" w:hAnsi="Times New Roman"/>
            <w:sz w:val="28"/>
            <w:szCs w:val="28"/>
          </w:rPr>
          <w:t>части 1</w:t>
        </w:r>
      </w:hyperlink>
      <w:r>
        <w:rPr>
          <w:rFonts w:ascii="Times New Roman" w:hAnsi="Times New Roman"/>
          <w:sz w:val="28"/>
          <w:szCs w:val="28"/>
        </w:rPr>
        <w:t xml:space="preserve"> статьи 8.1Федерального закона от 25.12.2008 № 273-ФЗ «О противодействии коррупции», и его супруги (супруга) за три последних года, предшествующих совершению сделки, представленные в соответствии с Федеральным </w:t>
      </w:r>
      <w:hyperlink r:id="rId33" w:history="1">
        <w:r>
          <w:rPr>
            <w:rStyle w:val="a3"/>
            <w:rFonts w:ascii="Times New Roman" w:hAnsi="Times New Roman"/>
            <w:sz w:val="28"/>
            <w:szCs w:val="28"/>
          </w:rPr>
          <w:t>законом</w:t>
        </w:r>
      </w:hyperlink>
      <w:r>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34"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требований о защите персональных данных.</w:t>
      </w:r>
    </w:p>
    <w:p w:rsidR="005C2DB5" w:rsidRDefault="005C2DB5" w:rsidP="005C2DB5">
      <w:pPr>
        <w:autoSpaceDE w:val="0"/>
        <w:autoSpaceDN w:val="0"/>
        <w:adjustRightInd w:val="0"/>
        <w:spacing w:after="0" w:line="240" w:lineRule="auto"/>
        <w:ind w:firstLine="540"/>
        <w:jc w:val="both"/>
        <w:outlineLvl w:val="0"/>
        <w:rPr>
          <w:rFonts w:ascii="Times New Roman" w:hAnsi="Times New Roman"/>
          <w:sz w:val="28"/>
          <w:szCs w:val="28"/>
        </w:rPr>
      </w:pPr>
    </w:p>
    <w:p w:rsidR="005C2DB5" w:rsidRDefault="005C2DB5" w:rsidP="005C2DB5">
      <w:pPr>
        <w:autoSpaceDE w:val="0"/>
        <w:autoSpaceDN w:val="0"/>
        <w:adjustRightInd w:val="0"/>
        <w:spacing w:after="0" w:line="240" w:lineRule="auto"/>
        <w:ind w:firstLine="539"/>
        <w:jc w:val="both"/>
        <w:outlineLvl w:val="1"/>
        <w:rPr>
          <w:rFonts w:ascii="Times New Roman" w:hAnsi="Times New Roman"/>
          <w:color w:val="FF0000"/>
          <w:sz w:val="28"/>
          <w:szCs w:val="28"/>
        </w:rPr>
      </w:pP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Согласно статье 9 Федерального закона от 25 декабря 2008 г. № 273-ФЗ «О противодействии коррупции»: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r:id="rId35" w:history="1">
        <w:r>
          <w:rPr>
            <w:rStyle w:val="a3"/>
            <w:rFonts w:ascii="Times New Roman" w:hAnsi="Times New Roman"/>
            <w:sz w:val="28"/>
            <w:szCs w:val="28"/>
          </w:rPr>
          <w:t>частью 1</w:t>
        </w:r>
      </w:hyperlink>
      <w:r>
        <w:rPr>
          <w:rFonts w:ascii="Times New Roman" w:hAnsi="Times New Roman"/>
          <w:sz w:val="28"/>
          <w:szCs w:val="28"/>
        </w:rPr>
        <w:t xml:space="preserve"> статьи 9Федерального закона от 25.12.2008 № 273-ФЗ «О противодействии коррупции»,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2DB5" w:rsidRDefault="005C2DB5" w:rsidP="005C2DB5">
      <w:pPr>
        <w:spacing w:after="0" w:line="240" w:lineRule="auto"/>
        <w:ind w:firstLine="539"/>
        <w:jc w:val="both"/>
        <w:outlineLvl w:val="1"/>
        <w:rPr>
          <w:rFonts w:ascii="Times New Roman" w:hAnsi="Times New Roman"/>
          <w:sz w:val="28"/>
          <w:szCs w:val="28"/>
        </w:rPr>
      </w:pP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соответствии со статьями 12 - 13.1 Федерального закона от 25 декабря 2008 г. № 273-ФЗ «О противодействии коррупции»: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2. Гражданин, замещавший должности государственной или муниципальной службы, </w:t>
      </w:r>
      <w:hyperlink r:id="rId36" w:history="1">
        <w:r>
          <w:rPr>
            <w:rStyle w:val="a3"/>
            <w:rFonts w:ascii="Times New Roman" w:hAnsi="Times New Roman"/>
            <w:sz w:val="28"/>
            <w:szCs w:val="28"/>
          </w:rPr>
          <w:t>перечень</w:t>
        </w:r>
      </w:hyperlink>
      <w:r>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w:t>
      </w:r>
      <w:r>
        <w:rPr>
          <w:rFonts w:ascii="Times New Roman" w:hAnsi="Times New Roman"/>
          <w:sz w:val="28"/>
          <w:szCs w:val="28"/>
        </w:rPr>
        <w:lastRenderedPageBreak/>
        <w:t xml:space="preserve">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37" w:history="1">
        <w:r>
          <w:rPr>
            <w:rStyle w:val="a3"/>
            <w:rFonts w:ascii="Times New Roman" w:hAnsi="Times New Roman"/>
            <w:sz w:val="28"/>
            <w:szCs w:val="28"/>
          </w:rPr>
          <w:t>части 1</w:t>
        </w:r>
      </w:hyperlink>
      <w:r>
        <w:rPr>
          <w:rFonts w:ascii="Times New Roman" w:hAnsi="Times New Roman"/>
          <w:sz w:val="28"/>
          <w:szCs w:val="28"/>
        </w:rPr>
        <w:t xml:space="preserve"> статьи12Федерального закона от 25.12.2008 № 273-ФЗ «О противодействии коррупции», сообщать работодателю сведения о последнем месте своей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38" w:history="1">
        <w:r>
          <w:rPr>
            <w:rStyle w:val="a3"/>
            <w:rFonts w:ascii="Times New Roman" w:hAnsi="Times New Roman"/>
            <w:sz w:val="28"/>
            <w:szCs w:val="28"/>
          </w:rPr>
          <w:t>частью 2</w:t>
        </w:r>
      </w:hyperlink>
      <w:r>
        <w:rPr>
          <w:rFonts w:ascii="Times New Roman" w:hAnsi="Times New Roman"/>
          <w:sz w:val="28"/>
          <w:szCs w:val="28"/>
        </w:rPr>
        <w:t xml:space="preserve"> статьи12Федерального закона от 25.12.2008 № 273-ФЗ «О противодействии коррупции», влечет прекращение трудового или гражданско-правового договора на выполнение работ (оказание услуг), указанного в </w:t>
      </w:r>
      <w:hyperlink r:id="rId39" w:history="1">
        <w:r>
          <w:rPr>
            <w:rStyle w:val="a3"/>
            <w:rFonts w:ascii="Times New Roman" w:hAnsi="Times New Roman"/>
            <w:sz w:val="28"/>
            <w:szCs w:val="28"/>
          </w:rPr>
          <w:t>части 1</w:t>
        </w:r>
      </w:hyperlink>
      <w:r>
        <w:rPr>
          <w:rFonts w:ascii="Times New Roman" w:hAnsi="Times New Roman"/>
          <w:sz w:val="28"/>
          <w:szCs w:val="28"/>
        </w:rPr>
        <w:t xml:space="preserve"> статьи12Федерального закона от 25.12.2008 № 273-ФЗ «Опротиводействии коррупции», заключенного с указанным гражданином.</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40" w:history="1">
        <w:r>
          <w:rPr>
            <w:rStyle w:val="a3"/>
            <w:rFonts w:ascii="Times New Roman" w:hAnsi="Times New Roman"/>
            <w:sz w:val="28"/>
            <w:szCs w:val="28"/>
          </w:rPr>
          <w:t>части 1</w:t>
        </w:r>
      </w:hyperlink>
      <w:r>
        <w:rPr>
          <w:rFonts w:ascii="Times New Roman" w:hAnsi="Times New Roman"/>
          <w:sz w:val="28"/>
          <w:szCs w:val="28"/>
        </w:rPr>
        <w:t xml:space="preserve">статьи12Федерального закона от 25.12.2008 № 273-ФЗ «О противодействии коррупции», с гражданином, замещавшим должности государственной или муниципальной службы, </w:t>
      </w:r>
      <w:hyperlink r:id="rId41" w:history="1">
        <w:r>
          <w:rPr>
            <w:rStyle w:val="a3"/>
            <w:rFonts w:ascii="Times New Roman" w:hAnsi="Times New Roman"/>
            <w:sz w:val="28"/>
            <w:szCs w:val="28"/>
          </w:rPr>
          <w:t>перечень</w:t>
        </w:r>
      </w:hyperlink>
      <w:r>
        <w:rPr>
          <w:rFonts w:ascii="Times New Roman" w:hAnsi="Times New Roman"/>
          <w:sz w:val="28"/>
          <w:szCs w:val="28"/>
        </w:rPr>
        <w:t xml:space="preserve">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 w:history="1">
        <w:r>
          <w:rPr>
            <w:rStyle w:val="a3"/>
            <w:rFonts w:ascii="Times New Roman" w:hAnsi="Times New Roman"/>
            <w:sz w:val="28"/>
            <w:szCs w:val="28"/>
          </w:rPr>
          <w:t>порядке</w:t>
        </w:r>
      </w:hyperlink>
      <w:r>
        <w:rPr>
          <w:rFonts w:ascii="Times New Roman" w:hAnsi="Times New Roman"/>
          <w:sz w:val="28"/>
          <w:szCs w:val="28"/>
        </w:rPr>
        <w:t>,устанавливаемом нормативными правовыми актами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5. Неисполнение работодателем обязанности, установленной </w:t>
      </w:r>
      <w:hyperlink r:id="rId43" w:history="1">
        <w:r>
          <w:rPr>
            <w:rStyle w:val="a3"/>
            <w:rFonts w:ascii="Times New Roman" w:hAnsi="Times New Roman"/>
            <w:sz w:val="28"/>
            <w:szCs w:val="28"/>
          </w:rPr>
          <w:t>частью 4</w:t>
        </w:r>
      </w:hyperlink>
      <w:r>
        <w:rPr>
          <w:rFonts w:ascii="Times New Roman" w:hAnsi="Times New Roman"/>
          <w:sz w:val="28"/>
          <w:szCs w:val="28"/>
        </w:rPr>
        <w:t xml:space="preserve">статьи12Федерального закона от 25.12.2008 № 273-ФЗ «О противодействии коррупции», является правонарушением и влечет ответственность в соответствии с </w:t>
      </w:r>
      <w:hyperlink r:id="rId44"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6. Проверка соблюдения гражданином, указанным в </w:t>
      </w:r>
      <w:hyperlink r:id="rId45" w:history="1">
        <w:r>
          <w:rPr>
            <w:rStyle w:val="a3"/>
            <w:rFonts w:ascii="Times New Roman" w:hAnsi="Times New Roman"/>
            <w:sz w:val="28"/>
            <w:szCs w:val="28"/>
          </w:rPr>
          <w:t>части 1</w:t>
        </w:r>
      </w:hyperlink>
      <w:r>
        <w:rPr>
          <w:rFonts w:ascii="Times New Roman" w:hAnsi="Times New Roman"/>
          <w:sz w:val="28"/>
          <w:szCs w:val="28"/>
        </w:rPr>
        <w:t xml:space="preserve"> статьи12Федерального закона от 25.12.2008 № 273-ФЗ «О противодействии коррупции»,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7. Лица, замещающие государственные должности Российской Федерации, государственные должности субъектов Российской Федерации, </w:t>
      </w:r>
      <w:r>
        <w:rPr>
          <w:rFonts w:ascii="Times New Roman" w:hAnsi="Times New Roman"/>
          <w:sz w:val="28"/>
          <w:szCs w:val="28"/>
        </w:rPr>
        <w:lastRenderedPageBreak/>
        <w:t>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8.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9.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а) замещать другие должности в органах государственной власти и органах местного самоуправления;</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б)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г)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д)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е)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ж)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Pr>
          <w:rFonts w:ascii="Times New Roman" w:hAnsi="Times New Roman"/>
          <w:sz w:val="28"/>
          <w:szCs w:val="28"/>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з)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и)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к)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л)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10.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Pr>
          <w:rFonts w:ascii="Times New Roman" w:hAnsi="Times New Roman"/>
          <w:sz w:val="28"/>
          <w:szCs w:val="28"/>
        </w:rPr>
        <w:lastRenderedPageBreak/>
        <w:t>несовершеннолетних детей в порядке, установленном нормативными правовыми актами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11.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46" w:history="1">
        <w:r>
          <w:rPr>
            <w:rStyle w:val="a3"/>
            <w:rFonts w:ascii="Times New Roman" w:hAnsi="Times New Roman"/>
            <w:sz w:val="28"/>
            <w:szCs w:val="28"/>
          </w:rPr>
          <w:t>частями 1</w:t>
        </w:r>
      </w:hyperlink>
      <w:r>
        <w:rPr>
          <w:rFonts w:ascii="Times New Roman" w:hAnsi="Times New Roman"/>
          <w:sz w:val="28"/>
          <w:szCs w:val="28"/>
        </w:rPr>
        <w:t xml:space="preserve"> - </w:t>
      </w:r>
      <w:hyperlink r:id="rId47" w:history="1">
        <w:r>
          <w:rPr>
            <w:rStyle w:val="a3"/>
            <w:rFonts w:ascii="Times New Roman" w:hAnsi="Times New Roman"/>
            <w:sz w:val="28"/>
            <w:szCs w:val="28"/>
          </w:rPr>
          <w:t>4</w:t>
        </w:r>
      </w:hyperlink>
      <w:r>
        <w:rPr>
          <w:rFonts w:ascii="Times New Roman" w:hAnsi="Times New Roman"/>
          <w:sz w:val="28"/>
          <w:szCs w:val="28"/>
        </w:rPr>
        <w:t xml:space="preserve"> статьи12.1.Федерального закона от 25.12.2008 №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12.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13.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14.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w:t>
      </w:r>
      <w:r>
        <w:rPr>
          <w:rFonts w:ascii="Times New Roman" w:hAnsi="Times New Roman"/>
          <w:sz w:val="28"/>
          <w:szCs w:val="28"/>
        </w:rPr>
        <w:lastRenderedPageBreak/>
        <w:t xml:space="preserve">обязанности, установленные в отношении лиц, замещающих должности федеральной государственной службы, Федеральным закономот 25.12.2008 № 273-ФЗ «О противодействии коррупции» и </w:t>
      </w:r>
      <w:hyperlink r:id="rId48" w:history="1">
        <w:r>
          <w:rPr>
            <w:rStyle w:val="a3"/>
            <w:rFonts w:ascii="Times New Roman" w:hAnsi="Times New Roman"/>
            <w:sz w:val="28"/>
            <w:szCs w:val="28"/>
          </w:rPr>
          <w:t>статьями 17</w:t>
        </w:r>
      </w:hyperlink>
      <w:r>
        <w:rPr>
          <w:rFonts w:ascii="Times New Roman" w:hAnsi="Times New Roman"/>
          <w:sz w:val="28"/>
          <w:szCs w:val="28"/>
        </w:rPr>
        <w:t xml:space="preserve">, </w:t>
      </w:r>
      <w:hyperlink r:id="rId49" w:history="1">
        <w:r>
          <w:rPr>
            <w:rStyle w:val="a3"/>
            <w:rFonts w:ascii="Times New Roman" w:hAnsi="Times New Roman"/>
            <w:sz w:val="28"/>
            <w:szCs w:val="28"/>
          </w:rPr>
          <w:t>18</w:t>
        </w:r>
      </w:hyperlink>
      <w:r>
        <w:rPr>
          <w:rFonts w:ascii="Times New Roman" w:hAnsi="Times New Roman"/>
          <w:sz w:val="28"/>
          <w:szCs w:val="28"/>
        </w:rPr>
        <w:t xml:space="preserve"> и </w:t>
      </w:r>
      <w:hyperlink r:id="rId50" w:history="1">
        <w:r>
          <w:rPr>
            <w:rStyle w:val="a3"/>
            <w:rFonts w:ascii="Times New Roman" w:hAnsi="Times New Roman"/>
            <w:sz w:val="28"/>
            <w:szCs w:val="28"/>
          </w:rPr>
          <w:t>20</w:t>
        </w:r>
      </w:hyperlink>
      <w:r>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15.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16.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17. Физическое лицо, совершившее коррупционное правонарушение, по решению суда может быть лишено в соответствии с </w:t>
      </w:r>
      <w:hyperlink r:id="rId51" w:history="1">
        <w:r>
          <w:rPr>
            <w:rStyle w:val="a3"/>
            <w:rFonts w:ascii="Times New Roman" w:hAnsi="Times New Roman"/>
            <w:sz w:val="28"/>
            <w:szCs w:val="28"/>
          </w:rPr>
          <w:t>законодательством</w:t>
        </w:r>
      </w:hyperlink>
      <w:r>
        <w:rPr>
          <w:rFonts w:ascii="Times New Roman" w:hAnsi="Times New Roman"/>
          <w:sz w:val="28"/>
          <w:szCs w:val="28"/>
        </w:rPr>
        <w:t>Российской Федерации права занимать определенные должности государственной и муниципальной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18.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а) непринятия лицом мер по предотвращению и (или) урегулированию конфликта интересов, стороной которого оно является;</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lastRenderedPageBreak/>
        <w:t>г) осуществления лицом предпринимательской деятельности;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19.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C2DB5" w:rsidRDefault="005C2DB5" w:rsidP="005C2DB5">
      <w:pPr>
        <w:spacing w:after="0" w:line="240" w:lineRule="auto"/>
        <w:ind w:firstLine="539"/>
        <w:jc w:val="both"/>
        <w:outlineLvl w:val="1"/>
        <w:rPr>
          <w:rFonts w:ascii="Times New Roman" w:hAnsi="Times New Roman"/>
          <w:sz w:val="28"/>
          <w:szCs w:val="28"/>
        </w:rPr>
      </w:pP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соответствии с пунктом 1 Указа Президента Российской Федерации от 21 июля 2010 года № 925 «О мерах по реализации отдельных положений Федерального закона «О противодействии коррупции» установлено, что</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гражданин Российской Федерации, замещавший должность федеральной государственной службы, включенную в </w:t>
      </w:r>
      <w:hyperlink r:id="rId52" w:history="1">
        <w:r>
          <w:rPr>
            <w:rStyle w:val="a3"/>
            <w:rFonts w:ascii="Times New Roman" w:hAnsi="Times New Roman"/>
            <w:sz w:val="28"/>
            <w:szCs w:val="28"/>
          </w:rPr>
          <w:t>раздел I</w:t>
        </w:r>
      </w:hyperlink>
      <w:r>
        <w:rPr>
          <w:rFonts w:ascii="Times New Roman" w:hAnsi="Times New Roman"/>
          <w:sz w:val="28"/>
          <w:szCs w:val="28"/>
        </w:rPr>
        <w:t xml:space="preserve"> или </w:t>
      </w:r>
      <w:hyperlink r:id="rId53" w:history="1">
        <w:r>
          <w:rPr>
            <w:rStyle w:val="a3"/>
            <w:rFonts w:ascii="Times New Roman" w:hAnsi="Times New Roman"/>
            <w:sz w:val="28"/>
            <w:szCs w:val="28"/>
          </w:rPr>
          <w:t>раздел II</w:t>
        </w:r>
      </w:hyperlink>
      <w:r>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несовершеннолетнихдетей, утвержденного Указом Президента Российской Федерации от 18 мая 2009 г. N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4" w:history="1">
        <w:r>
          <w:rPr>
            <w:rStyle w:val="a3"/>
            <w:rFonts w:ascii="Times New Roman" w:hAnsi="Times New Roman"/>
            <w:sz w:val="28"/>
            <w:szCs w:val="28"/>
          </w:rPr>
          <w:t>разделом III</w:t>
        </w:r>
      </w:hyperlink>
      <w:r>
        <w:rPr>
          <w:rFonts w:ascii="Times New Roman" w:hAnsi="Times New Roman"/>
          <w:sz w:val="28"/>
          <w:szCs w:val="28"/>
        </w:rPr>
        <w:t>перечня, утвержденного Указом Президента Российской Федерации от 18 мая 2009 г. N 557, в течение двух лет со дня увольнения с федеральной государственной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w:t>
      </w:r>
      <w:r>
        <w:rPr>
          <w:rFonts w:ascii="Times New Roman" w:hAnsi="Times New Roman"/>
          <w:sz w:val="28"/>
          <w:szCs w:val="28"/>
        </w:rPr>
        <w:lastRenderedPageBreak/>
        <w:t xml:space="preserve">этими организациями входили в должностные (служебные) обязанности федерального государственного служащего,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которое дается в порядке, установленном </w:t>
      </w:r>
      <w:hyperlink r:id="rId55" w:history="1">
        <w:r>
          <w:rPr>
            <w:rStyle w:val="a3"/>
            <w:rFonts w:ascii="Times New Roman" w:hAnsi="Times New Roman"/>
            <w:sz w:val="28"/>
            <w:szCs w:val="28"/>
          </w:rPr>
          <w:t>Положением</w:t>
        </w:r>
      </w:hyperlink>
      <w:r>
        <w:rPr>
          <w:rFonts w:ascii="Times New Roman" w:hAnsi="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б) обязан при заключении трудовых договоров и (или) гражданско-правовых договоров в случае, предусмотренном </w:t>
      </w:r>
      <w:hyperlink r:id="rId56" w:history="1">
        <w:r>
          <w:rPr>
            <w:rStyle w:val="a3"/>
            <w:rFonts w:ascii="Times New Roman" w:hAnsi="Times New Roman"/>
            <w:sz w:val="28"/>
            <w:szCs w:val="28"/>
          </w:rPr>
          <w:t>подпунктом "а"</w:t>
        </w:r>
      </w:hyperlink>
      <w:r>
        <w:rPr>
          <w:rFonts w:ascii="Times New Roman" w:hAnsi="Times New Roman"/>
          <w:sz w:val="28"/>
          <w:szCs w:val="28"/>
        </w:rPr>
        <w:t xml:space="preserve">настоящего пункта 1 Указа Президента Российской Федерации от 21 июля 2010 года                  № 925 «О мерах по реализации отдельных положений Федерального закона «О противодействии коррупции», сообщать работодателю сведения о последнем месте федеральной государственной службы с соблюдением </w:t>
      </w:r>
      <w:hyperlink r:id="rId57" w:history="1">
        <w:r>
          <w:rPr>
            <w:rStyle w:val="a3"/>
            <w:rFonts w:ascii="Times New Roman" w:hAnsi="Times New Roman"/>
            <w:sz w:val="28"/>
            <w:szCs w:val="28"/>
          </w:rPr>
          <w:t>законодательства</w:t>
        </w:r>
      </w:hyperlink>
      <w:r>
        <w:rPr>
          <w:rFonts w:ascii="Times New Roman" w:hAnsi="Times New Roman"/>
          <w:sz w:val="28"/>
          <w:szCs w:val="28"/>
        </w:rPr>
        <w:t xml:space="preserve"> Российской Федерации о государственной тайне.</w:t>
      </w:r>
    </w:p>
    <w:p w:rsidR="005C2DB5" w:rsidRDefault="005C2DB5" w:rsidP="005C2DB5">
      <w:pPr>
        <w:spacing w:after="0" w:line="240" w:lineRule="auto"/>
        <w:ind w:firstLine="539"/>
        <w:jc w:val="both"/>
        <w:outlineLvl w:val="1"/>
        <w:rPr>
          <w:rFonts w:ascii="Times New Roman" w:hAnsi="Times New Roman"/>
          <w:sz w:val="28"/>
          <w:szCs w:val="28"/>
        </w:rPr>
      </w:pP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соответствии с Указом Президента Российской Федерации от 12.08.2002 № 885 «Об утверждении общих принципов служебного поведения государственных служащих», государственный служащий, сознавая ответственность перед государством, обществом и гражданами, призван:</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в) осуществлять свою деятельность в пределах полномочий соответствующего государственного органа;</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lastRenderedPageBreak/>
        <w:t>и) соблюдать нормы служебной, профессиональной этики и правила делового поведения;</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к) проявлять корректность и внимательность в обращении с гражданами и должностными лицами;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м) воздерживаться от поведения, которое могло бы вызвать сомнение в объективном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государственного органа;</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р) соблюдать установленные в государственном органе правила публичных выступлений и предоставления служебной информации;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3. Государственные служащие, наделенные организационно-распорядительными полномочиями по отношению к другим государственным служащим, также призваны:</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а) принимать меры по предотвращению и урегулированию конфликтов интересов;</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t>б) принимать меры по предупреждению коррупции;</w:t>
      </w:r>
    </w:p>
    <w:p w:rsidR="005C2DB5" w:rsidRDefault="005C2DB5" w:rsidP="005C2DB5">
      <w:pPr>
        <w:spacing w:after="0" w:line="240" w:lineRule="auto"/>
        <w:ind w:firstLine="539"/>
        <w:jc w:val="both"/>
        <w:outlineLvl w:val="1"/>
        <w:rPr>
          <w:rFonts w:ascii="Times New Roman" w:hAnsi="Times New Roman"/>
          <w:sz w:val="28"/>
          <w:szCs w:val="28"/>
        </w:rPr>
      </w:pPr>
      <w:r>
        <w:rPr>
          <w:rFonts w:ascii="Times New Roman" w:hAnsi="Times New Roman"/>
          <w:sz w:val="28"/>
          <w:szCs w:val="28"/>
        </w:rPr>
        <w:lastRenderedPageBreak/>
        <w:t>в) не допускать случаев принуждения государственных служащих к участию в деятельности политических партий, иных общественных объединений.</w:t>
      </w:r>
    </w:p>
    <w:p w:rsidR="00BD19FF" w:rsidRPr="005C2DB5" w:rsidRDefault="00BD19FF" w:rsidP="005C2DB5"/>
    <w:sectPr w:rsidR="00BD19FF" w:rsidRPr="005C2DB5" w:rsidSect="00BD1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7C0D"/>
    <w:rsid w:val="001348DE"/>
    <w:rsid w:val="001B0D4F"/>
    <w:rsid w:val="00317C0D"/>
    <w:rsid w:val="00342208"/>
    <w:rsid w:val="003966CB"/>
    <w:rsid w:val="005C2DB5"/>
    <w:rsid w:val="00A67C14"/>
    <w:rsid w:val="00BD19FF"/>
    <w:rsid w:val="00C10BF4"/>
    <w:rsid w:val="00FF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7C0D"/>
    <w:rPr>
      <w:color w:val="0000FF"/>
      <w:u w:val="single"/>
    </w:rPr>
  </w:style>
</w:styles>
</file>

<file path=word/webSettings.xml><?xml version="1.0" encoding="utf-8"?>
<w:webSettings xmlns:r="http://schemas.openxmlformats.org/officeDocument/2006/relationships" xmlns:w="http://schemas.openxmlformats.org/wordprocessingml/2006/main">
  <w:divs>
    <w:div w:id="1144007624">
      <w:bodyDiv w:val="1"/>
      <w:marLeft w:val="0"/>
      <w:marRight w:val="0"/>
      <w:marTop w:val="0"/>
      <w:marBottom w:val="0"/>
      <w:divBdr>
        <w:top w:val="none" w:sz="0" w:space="0" w:color="auto"/>
        <w:left w:val="none" w:sz="0" w:space="0" w:color="auto"/>
        <w:bottom w:val="none" w:sz="0" w:space="0" w:color="auto"/>
        <w:right w:val="none" w:sz="0" w:space="0" w:color="auto"/>
      </w:divBdr>
    </w:div>
    <w:div w:id="15106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FDB4A0FB140FDDF46A090EFC48403BD8ACB48DBBE469AF3FD038DAA4A58FCF8515A3A98BEB171sB59H" TargetMode="External"/><Relationship Id="rId18" Type="http://schemas.openxmlformats.org/officeDocument/2006/relationships/hyperlink" Target="consultantplus://offline/ref=25B948DEECF9EA7C01774FFCF0604A6E215BB52FD26D5DAE324AEC10FB92E6CE52CBD7DE7Ey3J" TargetMode="External"/><Relationship Id="rId26" Type="http://schemas.openxmlformats.org/officeDocument/2006/relationships/hyperlink" Target="consultantplus://offline/ref=25B948DEECF9EA7C01774FFCF0604A6E215BB52CD56D5DAE324AEC10FB92E6CE52CBD7DEE1A7C0257By2J" TargetMode="External"/><Relationship Id="rId39" Type="http://schemas.openxmlformats.org/officeDocument/2006/relationships/hyperlink" Target="consultantplus://offline/ref=FF533F3CC58697C233B14C2E5BED147C62404A40E062CD9ED480D57122A76711B19BD99E2C70J" TargetMode="External"/><Relationship Id="rId21" Type="http://schemas.openxmlformats.org/officeDocument/2006/relationships/hyperlink" Target="consultantplus://offline/ref=25B948DEECF9EA7C01774FFCF0604A6E215BB52FD26D5DAE324AEC10FB92E6CE52CBD7DE7Ey7J" TargetMode="External"/><Relationship Id="rId34" Type="http://schemas.openxmlformats.org/officeDocument/2006/relationships/hyperlink" Target="consultantplus://offline/ref=25B948DEECF9EA7C01774FFCF0604A6E215CB92FD4645DAE324AEC10FB79y2J" TargetMode="External"/><Relationship Id="rId42" Type="http://schemas.openxmlformats.org/officeDocument/2006/relationships/hyperlink" Target="consultantplus://offline/ref=FF533F3CC58697C233B14C2E5BED147C62424F4CED65CD9ED480D571222A77J" TargetMode="External"/><Relationship Id="rId47" Type="http://schemas.openxmlformats.org/officeDocument/2006/relationships/hyperlink" Target="consultantplus://offline/ref=FF533F3CC58697C233B14C2E5BED147C62404A40E062CD9ED480D57122A76711B19BD9992C79J" TargetMode="External"/><Relationship Id="rId50" Type="http://schemas.openxmlformats.org/officeDocument/2006/relationships/hyperlink" Target="consultantplus://offline/ref=FF533F3CC58697C233B14C2E5BED147C62404949E76CCD9ED480D57122A76711B19BD99DC951A87E2F7BJ" TargetMode="External"/><Relationship Id="rId55" Type="http://schemas.openxmlformats.org/officeDocument/2006/relationships/hyperlink" Target="consultantplus://offline/ref=BF0D6DE6B4A932EE603267A533A0A0F6A8B68C09488608F22565E26B72C8DE7E4B24A6BAF1DD98B6S7L1H" TargetMode="External"/><Relationship Id="rId7" Type="http://schemas.openxmlformats.org/officeDocument/2006/relationships/hyperlink" Target="consultantplus://offline/ref=4FDFDB4A0FB140FDDF46A090EFC48403B58ECF4BD7B11B90FBA40F8FAD4507EBFF18563B98BEBEs755H" TargetMode="External"/><Relationship Id="rId12" Type="http://schemas.openxmlformats.org/officeDocument/2006/relationships/hyperlink" Target="consultantplus://offline/ref=4FDFDB4A0FB140FDDF46A090EFC48403BD88C14DDDB3469AF3FD038DAA4A58FCF8515A3A98BCBB70sB5BH" TargetMode="External"/><Relationship Id="rId17" Type="http://schemas.openxmlformats.org/officeDocument/2006/relationships/hyperlink" Target="consultantplus://offline/ref=25B948DEECF9EA7C01774FFCF0604A6E215BB52FD26D5DAE324AEC10FB92E6CE52CBD7DEE1A7C1257By5J" TargetMode="External"/><Relationship Id="rId25" Type="http://schemas.openxmlformats.org/officeDocument/2006/relationships/hyperlink" Target="consultantplus://offline/ref=25B948DEECF9EA7C01774FFCF0604A6E215CBE2AD6695DAE324AEC10FB92E6CE52CBD7DEE1A7C0277ByCJ" TargetMode="External"/><Relationship Id="rId33" Type="http://schemas.openxmlformats.org/officeDocument/2006/relationships/hyperlink" Target="consultantplus://offline/ref=25B948DEECF9EA7C01774FFCF0604A6E215BB52CD56D5DAE324AEC10FB92E6CE52CBD7DEE1A7C0277By0J" TargetMode="External"/><Relationship Id="rId38" Type="http://schemas.openxmlformats.org/officeDocument/2006/relationships/hyperlink" Target="consultantplus://offline/ref=FF533F3CC58697C233B14C2E5BED147C62404A40E062CD9ED480D57122A76711B19BD99DC951A17C2F7DJ" TargetMode="External"/><Relationship Id="rId46" Type="http://schemas.openxmlformats.org/officeDocument/2006/relationships/hyperlink" Target="consultantplus://offline/ref=FF533F3CC58697C233B14C2E5BED147C62404A40E062CD9ED480D57122A76711B19BD99F2C7FJ"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5B948DEECF9EA7C01774FFCF0604A6E215BB52FD26D5DAE324AEC10FB92E6CE52CBD7DE7Ey2J" TargetMode="External"/><Relationship Id="rId20" Type="http://schemas.openxmlformats.org/officeDocument/2006/relationships/hyperlink" Target="consultantplus://offline/ref=25B948DEECF9EA7C01774FFCF0604A6E215ABC2DD1695DAE324AEC10FB92E6CE52CBD7DEE1A7C1207By3J" TargetMode="External"/><Relationship Id="rId29" Type="http://schemas.openxmlformats.org/officeDocument/2006/relationships/hyperlink" Target="consultantplus://offline/ref=25B948DEECF9EA7C01774FFCF0604A6E215BB52CD56D5DAE324AEC10FB92E6CE52CBD7DEE1A7C0277By0J" TargetMode="External"/><Relationship Id="rId41" Type="http://schemas.openxmlformats.org/officeDocument/2006/relationships/hyperlink" Target="consultantplus://offline/ref=FF533F3CC58697C233B14C2E5BED147C6242494EED66CD9ED480D57122A76711B19BD99DC951A07C2F7CJ" TargetMode="External"/><Relationship Id="rId54" Type="http://schemas.openxmlformats.org/officeDocument/2006/relationships/hyperlink" Target="consultantplus://offline/ref=BF0D6DE6B4A932EE603267A533A0A0F6A8B48B0B4C8308F22565E26B72C8DE7E4B24A6BAF1DD99B5S7LAH" TargetMode="External"/><Relationship Id="rId1" Type="http://schemas.openxmlformats.org/officeDocument/2006/relationships/styles" Target="styles.xml"/><Relationship Id="rId6" Type="http://schemas.openxmlformats.org/officeDocument/2006/relationships/hyperlink" Target="consultantplus://offline/ref=4FDFDB4A0FB140FDDF46A090EFC48403B58ECF4BD7B11B90FBA40F8FAD4507EBFF18563B98BCB9s753H" TargetMode="External"/><Relationship Id="rId11" Type="http://schemas.openxmlformats.org/officeDocument/2006/relationships/hyperlink" Target="consultantplus://offline/ref=4FDFDB4A0FB140FDDF46A090EFC48403BD8ACB4ADDB3469AF3FD038DAA4A58FCF8515A3A98BCB975sB58H" TargetMode="External"/><Relationship Id="rId24" Type="http://schemas.openxmlformats.org/officeDocument/2006/relationships/hyperlink" Target="consultantplus://offline/ref=25B948DEECF9EA7C01774FFCF0604A6E215BB52FD26D5DAE324AEC10FB92E6CE52CBD7DE7Ey3J" TargetMode="External"/><Relationship Id="rId32" Type="http://schemas.openxmlformats.org/officeDocument/2006/relationships/hyperlink" Target="consultantplus://offline/ref=25B948DEECF9EA7C01774FFCF0604A6E215BB52FD26D5DAE324AEC10FB92E6CE52CBD7D87Ey9J" TargetMode="External"/><Relationship Id="rId37" Type="http://schemas.openxmlformats.org/officeDocument/2006/relationships/hyperlink" Target="consultantplus://offline/ref=FF533F3CC58697C233B14C2E5BED147C62404A40E062CD9ED480D57122A76711B19BD99E2C70J" TargetMode="External"/><Relationship Id="rId40" Type="http://schemas.openxmlformats.org/officeDocument/2006/relationships/hyperlink" Target="consultantplus://offline/ref=FF533F3CC58697C233B14C2E5BED147C62404A40E062CD9ED480D57122A76711B19BD99E2C70J" TargetMode="External"/><Relationship Id="rId45" Type="http://schemas.openxmlformats.org/officeDocument/2006/relationships/hyperlink" Target="consultantplus://offline/ref=FF533F3CC58697C233B14C2E5BED147C62404A40E062CD9ED480D57122A76711B19BD99E2C70J" TargetMode="External"/><Relationship Id="rId53" Type="http://schemas.openxmlformats.org/officeDocument/2006/relationships/hyperlink" Target="consultantplus://offline/ref=BF0D6DE6B4A932EE603267A533A0A0F6A8B48B0B4C8308F22565E26B72C8DE7E4B24A6BAF1DD98B1S7L3H" TargetMode="External"/><Relationship Id="rId58" Type="http://schemas.openxmlformats.org/officeDocument/2006/relationships/fontTable" Target="fontTable.xml"/><Relationship Id="rId5" Type="http://schemas.openxmlformats.org/officeDocument/2006/relationships/hyperlink" Target="consultantplus://offline/ref=4FDFDB4A0FB140FDDF46A090EFC48403BD89C14CDCBA469AF3FD038DAA4A58FCF8515A3A98BDBB70sB5EH" TargetMode="External"/><Relationship Id="rId15" Type="http://schemas.openxmlformats.org/officeDocument/2006/relationships/hyperlink" Target="consultantplus://offline/ref=25B948DEECF9EA7C01774FFCF0604A6E215AB520D86E5DAE324AEC10FB79y2J" TargetMode="External"/><Relationship Id="rId23" Type="http://schemas.openxmlformats.org/officeDocument/2006/relationships/hyperlink" Target="consultantplus://offline/ref=25B948DEECF9EA7C01774FFCF0604A6E215CB92AD86B5DAE324AEC10FB92E6CE52CBD7DEE1A7C0247By0J" TargetMode="External"/><Relationship Id="rId28" Type="http://schemas.openxmlformats.org/officeDocument/2006/relationships/hyperlink" Target="consultantplus://offline/ref=25B948DEECF9EA7C01774FFCF0604A6E215BB52FD26D5DAE324AEC10FB92E6CE52CBD7D87Ey9J" TargetMode="External"/><Relationship Id="rId36" Type="http://schemas.openxmlformats.org/officeDocument/2006/relationships/hyperlink" Target="consultantplus://offline/ref=FF533F3CC58697C233B14C2E5BED147C6242494EED66CD9ED480D57122A76711B19BD99DC951A07C2F7CJ" TargetMode="External"/><Relationship Id="rId49" Type="http://schemas.openxmlformats.org/officeDocument/2006/relationships/hyperlink" Target="consultantplus://offline/ref=FF533F3CC58697C233B14C2E5BED147C62404949E76CCD9ED480D57122A76711B19BD99DC951A17B2F72J" TargetMode="External"/><Relationship Id="rId57" Type="http://schemas.openxmlformats.org/officeDocument/2006/relationships/hyperlink" Target="consultantplus://offline/ref=BF0D6DE6B4A932EE603267A533A0A0F6A8B48F0F4B8408F22565E26B72SCL8H" TargetMode="External"/><Relationship Id="rId10" Type="http://schemas.openxmlformats.org/officeDocument/2006/relationships/hyperlink" Target="consultantplus://offline/ref=4FDFDB4A0FB140FDDF46A090EFC48403BD8ACB4ADDB3469AF3FD038DAA4A58FCF8515A3A98BCB975sB58H" TargetMode="External"/><Relationship Id="rId19" Type="http://schemas.openxmlformats.org/officeDocument/2006/relationships/hyperlink" Target="consultantplus://offline/ref=25B948DEECF9EA7C01774FFCF0604A6E215CB92AD8695DAE324AEC10FB92E6CE52CBD7DEE1A7C0257By1J" TargetMode="External"/><Relationship Id="rId31" Type="http://schemas.openxmlformats.org/officeDocument/2006/relationships/hyperlink" Target="consultantplus://offline/ref=25B948DEECF9EA7C01774FFCF0604A6E215BB52FD26D5DAE324AEC10FB92E6CE52CBD7D87Ey9J" TargetMode="External"/><Relationship Id="rId44" Type="http://schemas.openxmlformats.org/officeDocument/2006/relationships/hyperlink" Target="consultantplus://offline/ref=FF533F3CC58697C233B14C2E5BED147C62434349ED65CD9ED480D57122A76711B19BD99DC955A37F2F79J" TargetMode="External"/><Relationship Id="rId52" Type="http://schemas.openxmlformats.org/officeDocument/2006/relationships/hyperlink" Target="consultantplus://offline/ref=BF0D6DE6B4A932EE603267A533A0A0F6A8B48B0B4C8308F22565E26B72C8DE7E4B24A6BAF1DD98B2S7L5H" TargetMode="External"/><Relationship Id="rId4" Type="http://schemas.openxmlformats.org/officeDocument/2006/relationships/hyperlink" Target="consultantplus://offline/ref=E5102C83C21C1C39BA0CD913AC7C9AB1516C3D6F148B7434364D6Cj31AH" TargetMode="External"/><Relationship Id="rId9" Type="http://schemas.openxmlformats.org/officeDocument/2006/relationships/hyperlink" Target="consultantplus://offline/ref=4FDFDB4A0FB140FDDF46A090EFC48403BD8AC843DABD469AF3FD038DAA4A58FCF8515A3As959H" TargetMode="External"/><Relationship Id="rId14" Type="http://schemas.openxmlformats.org/officeDocument/2006/relationships/hyperlink" Target="consultantplus://offline/ref=4FDFDB4A0FB140FDDF46A090EFC48403B98DCE43DBB11B90FBA40F8FAD4507EBFF18563B98BCB9s750H" TargetMode="External"/><Relationship Id="rId22" Type="http://schemas.openxmlformats.org/officeDocument/2006/relationships/hyperlink" Target="consultantplus://offline/ref=25B948DEECF9EA7C01774FFCF0604A6E215CB92AD56E5DAE324AEC10FB92E6CE52CBD7DEE1A7C0267By4J" TargetMode="External"/><Relationship Id="rId27" Type="http://schemas.openxmlformats.org/officeDocument/2006/relationships/hyperlink" Target="consultantplus://offline/ref=25B948DEECF9EA7C01774FFCF0604A6E215BB52FD26D5DAE324AEC10FB92E6CE52CBD7D87Ey9J" TargetMode="External"/><Relationship Id="rId30" Type="http://schemas.openxmlformats.org/officeDocument/2006/relationships/hyperlink" Target="consultantplus://offline/ref=25B948DEECF9EA7C01774FFCF0604A6E215BB52FD26D5DAE324AEC10FB92E6CE52CBD7D87Ey9J" TargetMode="External"/><Relationship Id="rId35" Type="http://schemas.openxmlformats.org/officeDocument/2006/relationships/hyperlink" Target="consultantplus://offline/ref=25B948DEECF9EA7C01774FFCF0604A6E215BB52FD26D5DAE324AEC10FB92E6CE52CBD7DEE1A7C02F7ByCJ" TargetMode="External"/><Relationship Id="rId43" Type="http://schemas.openxmlformats.org/officeDocument/2006/relationships/hyperlink" Target="consultantplus://offline/ref=FF533F3CC58697C233B14C2E5BED147C62404A40E062CD9ED480D57122A76711B19BD99DC951A17C2F73J" TargetMode="External"/><Relationship Id="rId48" Type="http://schemas.openxmlformats.org/officeDocument/2006/relationships/hyperlink" Target="consultantplus://offline/ref=FF533F3CC58697C233B14C2E5BED147C62404949E76CCD9ED480D57122A76711B19BD99DC951A1792F7FJ" TargetMode="External"/><Relationship Id="rId56" Type="http://schemas.openxmlformats.org/officeDocument/2006/relationships/hyperlink" Target="consultantplus://offline/ref=BF0D6DE6B4A932EE603267A533A0A0F6A8B68C0C438308F22565E26B72C8DE7E4B24A6BAF1DD98B3S7LAH" TargetMode="External"/><Relationship Id="rId8" Type="http://schemas.openxmlformats.org/officeDocument/2006/relationships/hyperlink" Target="consultantplus://offline/ref=4FDFDB4A0FB140FDDF46A090EFC48403B58ECF4BD7B11B90FBA40F8FAD4507EBFF18563B98BEBFs758H" TargetMode="External"/><Relationship Id="rId51" Type="http://schemas.openxmlformats.org/officeDocument/2006/relationships/hyperlink" Target="consultantplus://offline/ref=FF533F3CC58697C233B14C2E5BED147C6240484AE76CCD9ED480D57122A76711B19BD99DC951A27C2F7F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9432</Words>
  <Characters>53768</Characters>
  <Application>Microsoft Office Word</Application>
  <DocSecurity>0</DocSecurity>
  <Lines>448</Lines>
  <Paragraphs>126</Paragraphs>
  <ScaleCrop>false</ScaleCrop>
  <Company/>
  <LinksUpToDate>false</LinksUpToDate>
  <CharactersWithSpaces>63074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2015-11-13T05:13:00Z</dcterms:created>
  <dcterms:modified xsi:type="dcterms:W3CDTF">2015-11-13T05:16:00Z</dcterms:modified>
</cp:coreProperties>
</file>